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AA3E4" w14:textId="77777777" w:rsidR="009F1E2D" w:rsidRPr="00EC27CC" w:rsidRDefault="009F1E2D" w:rsidP="009F1E2D">
      <w:pPr>
        <w:pStyle w:val="1"/>
        <w:jc w:val="right"/>
        <w:rPr>
          <w:rStyle w:val="a7"/>
          <w:color w:val="0070C0"/>
          <w:sz w:val="48"/>
          <w:szCs w:val="48"/>
        </w:rPr>
      </w:pPr>
      <w:r w:rsidRPr="00EC27CC">
        <w:rPr>
          <w:i/>
          <w:iCs/>
          <w:noProof/>
          <w:color w:val="0070C0"/>
          <w:sz w:val="72"/>
          <w:szCs w:val="72"/>
        </w:rPr>
        <w:drawing>
          <wp:anchor distT="0" distB="0" distL="114300" distR="114300" simplePos="0" relativeHeight="251659264" behindDoc="0" locked="0" layoutInCell="1" allowOverlap="1" wp14:anchorId="789E74C6" wp14:editId="3E105EC7">
            <wp:simplePos x="0" y="0"/>
            <wp:positionH relativeFrom="column">
              <wp:posOffset>-349885</wp:posOffset>
            </wp:positionH>
            <wp:positionV relativeFrom="paragraph">
              <wp:posOffset>0</wp:posOffset>
            </wp:positionV>
            <wp:extent cx="2148840" cy="1318260"/>
            <wp:effectExtent l="19050" t="0" r="3810" b="0"/>
            <wp:wrapThrough wrapText="bothSides">
              <wp:wrapPolygon edited="0">
                <wp:start x="766" y="0"/>
                <wp:lineTo x="-191" y="2185"/>
                <wp:lineTo x="-191" y="19977"/>
                <wp:lineTo x="574" y="21225"/>
                <wp:lineTo x="766" y="21225"/>
                <wp:lineTo x="20681" y="21225"/>
                <wp:lineTo x="20872" y="21225"/>
                <wp:lineTo x="21638" y="20289"/>
                <wp:lineTo x="21638" y="2185"/>
                <wp:lineTo x="21255" y="312"/>
                <wp:lineTo x="20681" y="0"/>
                <wp:lineTo x="766" y="0"/>
              </wp:wrapPolygon>
            </wp:wrapThrough>
            <wp:docPr id="4" name="Рисунок 2" desc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2"/>
                    <pic:cNvPicPr>
                      <a:picLocks noChangeAspect="1" noChangeArrowheads="1"/>
                    </pic:cNvPicPr>
                  </pic:nvPicPr>
                  <pic:blipFill>
                    <a:blip r:embed="rId8" cstate="print"/>
                    <a:srcRect/>
                    <a:stretch>
                      <a:fillRect/>
                    </a:stretch>
                  </pic:blipFill>
                  <pic:spPr bwMode="auto">
                    <a:xfrm>
                      <a:off x="0" y="0"/>
                      <a:ext cx="2148840" cy="1318260"/>
                    </a:xfrm>
                    <a:prstGeom prst="rect">
                      <a:avLst/>
                    </a:prstGeom>
                    <a:ln>
                      <a:noFill/>
                    </a:ln>
                    <a:effectLst>
                      <a:softEdge rad="112500"/>
                    </a:effectLst>
                  </pic:spPr>
                </pic:pic>
              </a:graphicData>
            </a:graphic>
          </wp:anchor>
        </w:drawing>
      </w:r>
      <w:r w:rsidR="006403BB" w:rsidRPr="00EC27CC">
        <w:rPr>
          <w:rStyle w:val="a7"/>
          <w:color w:val="0070C0"/>
          <w:sz w:val="72"/>
          <w:szCs w:val="72"/>
        </w:rPr>
        <w:t xml:space="preserve">             </w:t>
      </w:r>
      <w:r w:rsidR="003B27A0" w:rsidRPr="00EC27CC">
        <w:rPr>
          <w:rStyle w:val="a7"/>
          <w:color w:val="0070C0"/>
          <w:sz w:val="72"/>
          <w:szCs w:val="72"/>
        </w:rPr>
        <w:t xml:space="preserve">     </w:t>
      </w:r>
      <w:r w:rsidR="00801E0C" w:rsidRPr="00EC27CC">
        <w:rPr>
          <w:rStyle w:val="a7"/>
          <w:color w:val="0070C0"/>
          <w:sz w:val="48"/>
          <w:szCs w:val="48"/>
          <w:u w:val="single"/>
        </w:rPr>
        <w:t xml:space="preserve">Правовая </w:t>
      </w:r>
      <w:r w:rsidR="00E63414" w:rsidRPr="00EC27CC">
        <w:rPr>
          <w:rStyle w:val="a7"/>
          <w:color w:val="0070C0"/>
          <w:sz w:val="48"/>
          <w:szCs w:val="48"/>
          <w:u w:val="single"/>
        </w:rPr>
        <w:t>газета</w:t>
      </w:r>
      <w:r w:rsidR="00E63414" w:rsidRPr="00EC27CC">
        <w:rPr>
          <w:rStyle w:val="a7"/>
          <w:color w:val="0070C0"/>
          <w:sz w:val="48"/>
          <w:szCs w:val="48"/>
        </w:rPr>
        <w:t xml:space="preserve"> </w:t>
      </w:r>
      <w:r w:rsidR="003B27A0" w:rsidRPr="00EC27CC">
        <w:rPr>
          <w:rStyle w:val="a7"/>
          <w:color w:val="0070C0"/>
          <w:sz w:val="48"/>
          <w:szCs w:val="48"/>
        </w:rPr>
        <w:t xml:space="preserve"> </w:t>
      </w:r>
      <w:r w:rsidR="00801E0C" w:rsidRPr="00EC27CC">
        <w:rPr>
          <w:rStyle w:val="a7"/>
          <w:color w:val="0070C0"/>
          <w:sz w:val="48"/>
          <w:szCs w:val="48"/>
        </w:rPr>
        <w:t xml:space="preserve">                 </w:t>
      </w:r>
    </w:p>
    <w:p w14:paraId="01BE29B0" w14:textId="77777777" w:rsidR="00E63414" w:rsidRPr="00EC27CC" w:rsidRDefault="009F1E2D" w:rsidP="009F1E2D">
      <w:pPr>
        <w:pStyle w:val="a3"/>
        <w:jc w:val="right"/>
        <w:rPr>
          <w:rStyle w:val="a7"/>
          <w:b/>
          <w:color w:val="0070C0"/>
          <w:sz w:val="48"/>
          <w:szCs w:val="48"/>
          <w:u w:val="single"/>
        </w:rPr>
      </w:pPr>
      <w:r w:rsidRPr="00EC27CC">
        <w:rPr>
          <w:rStyle w:val="a7"/>
          <w:b/>
          <w:color w:val="0070C0"/>
          <w:sz w:val="48"/>
          <w:szCs w:val="48"/>
        </w:rPr>
        <w:t xml:space="preserve"> </w:t>
      </w:r>
      <w:r w:rsidR="00801E0C" w:rsidRPr="00EC27CC">
        <w:rPr>
          <w:rStyle w:val="a7"/>
          <w:b/>
          <w:color w:val="0070C0"/>
          <w:sz w:val="48"/>
          <w:szCs w:val="48"/>
        </w:rPr>
        <w:t>«</w:t>
      </w:r>
      <w:r w:rsidR="00801E0C" w:rsidRPr="00EC27CC">
        <w:rPr>
          <w:rStyle w:val="a7"/>
          <w:b/>
          <w:color w:val="0070C0"/>
          <w:sz w:val="48"/>
          <w:szCs w:val="48"/>
          <w:u w:val="single"/>
        </w:rPr>
        <w:t>Позиция»</w:t>
      </w:r>
    </w:p>
    <w:p w14:paraId="7751FFD4" w14:textId="77777777" w:rsidR="009F1E2D" w:rsidRPr="00EC27CC" w:rsidRDefault="009F1E2D" w:rsidP="009F1E2D">
      <w:pPr>
        <w:rPr>
          <w:color w:val="0070C0"/>
        </w:rPr>
      </w:pPr>
    </w:p>
    <w:p w14:paraId="1FD05F62" w14:textId="3FACC2B8" w:rsidR="009F1E2D" w:rsidRDefault="009F1E2D" w:rsidP="009F1E2D">
      <w:pPr>
        <w:tabs>
          <w:tab w:val="left" w:pos="4644"/>
        </w:tabs>
        <w:jc w:val="right"/>
      </w:pPr>
      <w:r>
        <w:t>Выпуск №</w:t>
      </w:r>
      <w:r w:rsidR="005052C3">
        <w:t xml:space="preserve"> </w:t>
      </w:r>
      <w:r w:rsidR="001E4767" w:rsidRPr="00EC0567">
        <w:t>3</w:t>
      </w:r>
      <w:r w:rsidR="00000782">
        <w:t xml:space="preserve"> </w:t>
      </w:r>
      <w:r w:rsidR="001E4767">
        <w:t>март</w:t>
      </w:r>
      <w:r w:rsidR="00000782">
        <w:t xml:space="preserve"> 202</w:t>
      </w:r>
      <w:r w:rsidR="00457FB9">
        <w:t>5</w:t>
      </w:r>
    </w:p>
    <w:p w14:paraId="4A0F031C" w14:textId="6F1F68D5" w:rsidR="00000782" w:rsidRDefault="00000782" w:rsidP="009F1E2D">
      <w:pPr>
        <w:tabs>
          <w:tab w:val="left" w:pos="4644"/>
        </w:tabs>
        <w:jc w:val="right"/>
      </w:pPr>
    </w:p>
    <w:p w14:paraId="17E7E448" w14:textId="491E6910" w:rsidR="009F1E2D" w:rsidRDefault="009F1E2D" w:rsidP="00EC27CC">
      <w:pPr>
        <w:rPr>
          <w:b/>
          <w:i/>
          <w:u w:val="single"/>
        </w:rPr>
      </w:pPr>
      <w:r w:rsidRPr="009F1E2D">
        <w:rPr>
          <w:b/>
          <w:i/>
          <w:u w:val="single"/>
        </w:rPr>
        <w:t>Просто о сложном……</w:t>
      </w:r>
    </w:p>
    <w:p w14:paraId="588A7AF6" w14:textId="77777777" w:rsidR="00A44DDA" w:rsidRDefault="00A44DDA" w:rsidP="004E70EF">
      <w:pPr>
        <w:rPr>
          <w:b/>
          <w:bCs/>
          <w:color w:val="C00000"/>
          <w:sz w:val="28"/>
          <w:szCs w:val="28"/>
        </w:rPr>
      </w:pPr>
    </w:p>
    <w:p w14:paraId="5792F4D1" w14:textId="035BF846" w:rsidR="001E4767" w:rsidRPr="00694429" w:rsidRDefault="00457FB9" w:rsidP="00C05BD8">
      <w:pPr>
        <w:spacing w:after="100" w:afterAutospacing="1"/>
        <w:jc w:val="center"/>
        <w:rPr>
          <w:b/>
          <w:bCs/>
          <w:i/>
          <w:iCs/>
          <w:color w:val="C00000"/>
          <w:sz w:val="32"/>
          <w:szCs w:val="32"/>
          <w:u w:val="single"/>
        </w:rPr>
      </w:pPr>
      <w:r w:rsidRPr="00457FB9">
        <w:rPr>
          <w:b/>
          <w:bCs/>
          <w:i/>
          <w:iCs/>
          <w:color w:val="C00000"/>
          <w:sz w:val="32"/>
          <w:szCs w:val="32"/>
          <w:u w:val="single"/>
        </w:rPr>
        <w:t xml:space="preserve">Психиатрическое освидетельствование </w:t>
      </w:r>
      <w:r w:rsidR="00E1528B">
        <w:rPr>
          <w:b/>
          <w:bCs/>
          <w:i/>
          <w:iCs/>
          <w:color w:val="C00000"/>
          <w:sz w:val="32"/>
          <w:szCs w:val="32"/>
          <w:u w:val="single"/>
        </w:rPr>
        <w:t>педагогических работников.</w:t>
      </w:r>
      <w:r w:rsidRPr="00457FB9">
        <w:rPr>
          <w:b/>
          <w:bCs/>
          <w:i/>
          <w:iCs/>
          <w:color w:val="C00000"/>
          <w:sz w:val="32"/>
          <w:szCs w:val="32"/>
          <w:u w:val="single"/>
        </w:rPr>
        <w:t xml:space="preserve"> </w:t>
      </w:r>
    </w:p>
    <w:p w14:paraId="4A71DCB8" w14:textId="61B6E076" w:rsidR="002A151B" w:rsidRPr="00C05BD8" w:rsidRDefault="002A151B" w:rsidP="002A151B">
      <w:pPr>
        <w:pStyle w:val="a9"/>
        <w:spacing w:before="0" w:beforeAutospacing="0" w:after="0" w:afterAutospacing="0"/>
        <w:rPr>
          <w:sz w:val="22"/>
          <w:szCs w:val="22"/>
        </w:rPr>
      </w:pPr>
    </w:p>
    <w:tbl>
      <w:tblPr>
        <w:tblW w:w="4850" w:type="pct"/>
        <w:jc w:val="center"/>
        <w:tblCellSpacing w:w="0" w:type="dxa"/>
        <w:tblCellMar>
          <w:left w:w="0" w:type="dxa"/>
          <w:right w:w="0" w:type="dxa"/>
        </w:tblCellMar>
        <w:tblLook w:val="04A0" w:firstRow="1" w:lastRow="0" w:firstColumn="1" w:lastColumn="0" w:noHBand="0" w:noVBand="1"/>
      </w:tblPr>
      <w:tblGrid>
        <w:gridCol w:w="9900"/>
      </w:tblGrid>
      <w:tr w:rsidR="00CD2232" w:rsidRPr="00C71597" w14:paraId="5894FE9D" w14:textId="77777777" w:rsidTr="00CD2232">
        <w:trPr>
          <w:tblCellSpacing w:w="0" w:type="dxa"/>
          <w:jc w:val="center"/>
        </w:trPr>
        <w:tc>
          <w:tcPr>
            <w:tcW w:w="0" w:type="auto"/>
          </w:tcPr>
          <w:p w14:paraId="16C832FB" w14:textId="7957586F" w:rsidR="00457FB9" w:rsidRPr="00C71597" w:rsidRDefault="00183FE1" w:rsidP="00E1528B">
            <w:pPr>
              <w:jc w:val="both"/>
              <w:rPr>
                <w:color w:val="000000"/>
              </w:rPr>
            </w:pPr>
            <w:r w:rsidRPr="00C71597">
              <w:rPr>
                <w:color w:val="000000"/>
              </w:rPr>
              <w:t xml:space="preserve"> </w:t>
            </w:r>
            <w:r w:rsidR="00457FB9" w:rsidRPr="00C71597">
              <w:rPr>
                <w:color w:val="000000"/>
              </w:rPr>
              <w:t>С 1 сентября 2022 года вступ</w:t>
            </w:r>
            <w:r w:rsidR="00D77FD6" w:rsidRPr="00C71597">
              <w:rPr>
                <w:color w:val="000000"/>
              </w:rPr>
              <w:t>ил</w:t>
            </w:r>
            <w:r w:rsidR="00457FB9" w:rsidRPr="00C71597">
              <w:rPr>
                <w:color w:val="000000"/>
              </w:rPr>
              <w:t xml:space="preserve"> в силу Приказ Министерства здравоохранения № 342н от 20.05.2022 г.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75DEAF1A" w14:textId="1FB4C718" w:rsidR="00457FB9" w:rsidRPr="00C71597" w:rsidRDefault="00457FB9" w:rsidP="00457FB9">
            <w:pPr>
              <w:rPr>
                <w:b/>
                <w:bCs/>
                <w:i/>
                <w:iCs/>
                <w:color w:val="EE0000"/>
                <w:u w:val="single"/>
              </w:rPr>
            </w:pPr>
            <w:r w:rsidRPr="00C71597">
              <w:rPr>
                <w:b/>
                <w:bCs/>
                <w:i/>
                <w:iCs/>
                <w:color w:val="EE0000"/>
                <w:u w:val="single"/>
              </w:rPr>
              <w:t>В документе сказано, что цель психиатрического освидетельствования — определение пригодности работника по состоянию психического здоровья к осуществлению отдельных видов деятельности. К видам деятельности, при осуществлении которых проводится обязательное психиатрическое освидетельствование, относится педагогическая деятельность в организациях, осуществляющих образовательную деятельность.</w:t>
            </w:r>
          </w:p>
          <w:p w14:paraId="58CA123D" w14:textId="19FB965C" w:rsidR="00E1528B" w:rsidRDefault="00457FB9" w:rsidP="00457FB9">
            <w:pPr>
              <w:rPr>
                <w:color w:val="000000"/>
              </w:rPr>
            </w:pPr>
            <w:r w:rsidRPr="00C71597">
              <w:rPr>
                <w:color w:val="000000"/>
              </w:rPr>
              <w:t>Согласно тексту нового Приказа, все без исключения педагогические работники обязаны проходить обязательное психиатрическое освидетельствование. Это значительно ухудшает нормы законодательства, которые действовали ранее.</w:t>
            </w:r>
          </w:p>
          <w:p w14:paraId="5142DE06" w14:textId="77777777" w:rsidR="00C71597" w:rsidRPr="00C71597" w:rsidRDefault="00C71597" w:rsidP="00457FB9">
            <w:pPr>
              <w:rPr>
                <w:color w:val="000000"/>
              </w:rPr>
            </w:pPr>
          </w:p>
          <w:p w14:paraId="6CB42681" w14:textId="77777777" w:rsidR="00457FB9" w:rsidRPr="00C71597" w:rsidRDefault="00457FB9" w:rsidP="00457FB9">
            <w:pPr>
              <w:rPr>
                <w:b/>
                <w:bCs/>
                <w:i/>
                <w:iCs/>
                <w:color w:val="00204F"/>
                <w:sz w:val="28"/>
                <w:szCs w:val="28"/>
                <w:u w:val="single"/>
              </w:rPr>
            </w:pPr>
            <w:r w:rsidRPr="00C71597">
              <w:rPr>
                <w:b/>
                <w:bCs/>
                <w:i/>
                <w:iCs/>
                <w:color w:val="00204F"/>
                <w:sz w:val="28"/>
                <w:szCs w:val="28"/>
                <w:u w:val="single"/>
              </w:rPr>
              <w:t>Как было раньше?</w:t>
            </w:r>
          </w:p>
          <w:p w14:paraId="4773F9AB" w14:textId="77777777" w:rsidR="00C71597" w:rsidRPr="00C71597" w:rsidRDefault="00C71597" w:rsidP="00457FB9">
            <w:pPr>
              <w:rPr>
                <w:b/>
                <w:bCs/>
                <w:color w:val="00204F"/>
                <w:u w:val="single"/>
              </w:rPr>
            </w:pPr>
          </w:p>
          <w:p w14:paraId="73DB2CB7" w14:textId="79469C66" w:rsidR="00457FB9" w:rsidRPr="00C71597" w:rsidRDefault="00457FB9" w:rsidP="00457FB9">
            <w:pPr>
              <w:rPr>
                <w:color w:val="000000"/>
              </w:rPr>
            </w:pPr>
            <w:r w:rsidRPr="00C71597">
              <w:rPr>
                <w:color w:val="000000"/>
              </w:rPr>
              <w:t>В соответствии со статьей 213 ТК РФ работники, осуществляющие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w:t>
            </w:r>
          </w:p>
          <w:p w14:paraId="1310F7AB" w14:textId="24EADF9B" w:rsidR="00457FB9" w:rsidRPr="00C71597" w:rsidRDefault="00457FB9" w:rsidP="00457FB9">
            <w:pPr>
              <w:rPr>
                <w:color w:val="000000"/>
              </w:rPr>
            </w:pPr>
            <w:r w:rsidRPr="00C71597">
              <w:rPr>
                <w:color w:val="000000"/>
              </w:rPr>
              <w:t>Согласно Перечню медицинских психиатрических противопоказаний для осуществления отдельных видов профессиональной деятельности и деятельности, связанной с источником повышенной опасности, утвержденному Постановлением Правительства РФ от 28 апреля 1993 г. № 377 «О реализации Закона Российской Федерации «О психиатрической помощи и гарантиях прав граждан при ее оказании», к педагогическим работникам, которые в обязательном порядке подлежат обязательному психиатрическому освидетельствованию, относятся лишь преподаватели учебно-воспитательных учреждений и работники, чья работа связана с перенапряжением голосового аппарата.</w:t>
            </w:r>
          </w:p>
          <w:p w14:paraId="6F767C1B" w14:textId="61910790" w:rsidR="00457FB9" w:rsidRPr="00C71597" w:rsidRDefault="00457FB9" w:rsidP="00457FB9">
            <w:r w:rsidRPr="00C71597">
              <w:t>Работниками учебно-воспитательных учреждений являются те лица, которые работают с детьми с девиантным поведением, нуждающимися в особых условиях воспитания, обучения и требующих специального педагогического подхода.</w:t>
            </w:r>
          </w:p>
          <w:p w14:paraId="35DD5AE7" w14:textId="0986823F" w:rsidR="00E1528B" w:rsidRPr="00C71597" w:rsidRDefault="00457FB9" w:rsidP="00457FB9">
            <w:pPr>
              <w:rPr>
                <w:color w:val="000000"/>
              </w:rPr>
            </w:pPr>
            <w:r w:rsidRPr="00C71597">
              <w:rPr>
                <w:color w:val="000000"/>
              </w:rPr>
              <w:t>К работникам, чья работа связана с перенапряжением голосового аппарата, относятся педагогические работники тех образовательных организаций, которым по результатам специальной оценки условий труда (СОУТ) установлен класс условий труда не ниже 3, так как показатель нагрузки на голосовой аппарат устанавливается именно в ходе СОУТ. Следовательно, если по результатам СОУТ не установлен класс вредности или установлен класс 1 или 2, то педагогические работники, руководители, непосредственно связанные с образовательным процессом, и иные работники учреждения не обязаны проходить данное освидетельствование.</w:t>
            </w:r>
          </w:p>
          <w:p w14:paraId="0ACA0401" w14:textId="77777777" w:rsidR="00E1528B" w:rsidRDefault="00E1528B" w:rsidP="00457FB9">
            <w:pPr>
              <w:rPr>
                <w:color w:val="000000"/>
              </w:rPr>
            </w:pPr>
          </w:p>
          <w:p w14:paraId="28525119" w14:textId="77777777" w:rsidR="00C71597" w:rsidRDefault="00C71597" w:rsidP="00457FB9">
            <w:pPr>
              <w:rPr>
                <w:color w:val="000000"/>
              </w:rPr>
            </w:pPr>
          </w:p>
          <w:p w14:paraId="73BBD5D9" w14:textId="4D5E479D" w:rsidR="00C71597" w:rsidRDefault="00C71597" w:rsidP="00457FB9">
            <w:pPr>
              <w:rPr>
                <w:color w:val="000000"/>
              </w:rPr>
            </w:pPr>
            <w:r w:rsidRPr="00EC27CC">
              <w:rPr>
                <w:i/>
                <w:iCs/>
                <w:noProof/>
                <w:color w:val="0070C0"/>
                <w:sz w:val="72"/>
                <w:szCs w:val="72"/>
              </w:rPr>
              <w:lastRenderedPageBreak/>
              <w:drawing>
                <wp:anchor distT="0" distB="0" distL="114300" distR="114300" simplePos="0" relativeHeight="251661312" behindDoc="0" locked="0" layoutInCell="1" allowOverlap="1" wp14:anchorId="607C0481" wp14:editId="3F8AA240">
                  <wp:simplePos x="0" y="0"/>
                  <wp:positionH relativeFrom="column">
                    <wp:posOffset>19050</wp:posOffset>
                  </wp:positionH>
                  <wp:positionV relativeFrom="paragraph">
                    <wp:posOffset>126365</wp:posOffset>
                  </wp:positionV>
                  <wp:extent cx="2148840" cy="1318260"/>
                  <wp:effectExtent l="19050" t="0" r="3810" b="0"/>
                  <wp:wrapThrough wrapText="bothSides">
                    <wp:wrapPolygon edited="0">
                      <wp:start x="766" y="0"/>
                      <wp:lineTo x="-191" y="2185"/>
                      <wp:lineTo x="-191" y="19977"/>
                      <wp:lineTo x="574" y="21225"/>
                      <wp:lineTo x="766" y="21225"/>
                      <wp:lineTo x="20681" y="21225"/>
                      <wp:lineTo x="20872" y="21225"/>
                      <wp:lineTo x="21638" y="20289"/>
                      <wp:lineTo x="21638" y="2185"/>
                      <wp:lineTo x="21255" y="312"/>
                      <wp:lineTo x="20681" y="0"/>
                      <wp:lineTo x="766" y="0"/>
                    </wp:wrapPolygon>
                  </wp:wrapThrough>
                  <wp:docPr id="860820346" name="Рисунок 2" desc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2"/>
                          <pic:cNvPicPr>
                            <a:picLocks noChangeAspect="1" noChangeArrowheads="1"/>
                          </pic:cNvPicPr>
                        </pic:nvPicPr>
                        <pic:blipFill>
                          <a:blip r:embed="rId8" cstate="print"/>
                          <a:srcRect/>
                          <a:stretch>
                            <a:fillRect/>
                          </a:stretch>
                        </pic:blipFill>
                        <pic:spPr bwMode="auto">
                          <a:xfrm>
                            <a:off x="0" y="0"/>
                            <a:ext cx="2148840" cy="1318260"/>
                          </a:xfrm>
                          <a:prstGeom prst="rect">
                            <a:avLst/>
                          </a:prstGeom>
                          <a:ln>
                            <a:noFill/>
                          </a:ln>
                          <a:effectLst>
                            <a:softEdge rad="112500"/>
                          </a:effectLst>
                        </pic:spPr>
                      </pic:pic>
                    </a:graphicData>
                  </a:graphic>
                </wp:anchor>
              </w:drawing>
            </w:r>
          </w:p>
          <w:p w14:paraId="41841F72" w14:textId="752531C9" w:rsidR="00C71597" w:rsidRPr="00C71597" w:rsidRDefault="00C71597" w:rsidP="00457FB9">
            <w:pPr>
              <w:rPr>
                <w:color w:val="000000"/>
              </w:rPr>
            </w:pPr>
          </w:p>
          <w:p w14:paraId="6CAD320C" w14:textId="02FA0A00" w:rsidR="00457FB9" w:rsidRPr="00C71597" w:rsidRDefault="00457FB9" w:rsidP="00457FB9">
            <w:pPr>
              <w:rPr>
                <w:b/>
                <w:bCs/>
                <w:i/>
                <w:iCs/>
                <w:color w:val="00204F"/>
                <w:sz w:val="28"/>
                <w:szCs w:val="28"/>
                <w:u w:val="single"/>
              </w:rPr>
            </w:pPr>
            <w:r w:rsidRPr="00C71597">
              <w:rPr>
                <w:b/>
                <w:bCs/>
                <w:i/>
                <w:iCs/>
                <w:color w:val="00204F"/>
                <w:sz w:val="28"/>
                <w:szCs w:val="28"/>
                <w:u w:val="single"/>
              </w:rPr>
              <w:t>Что измени</w:t>
            </w:r>
            <w:r w:rsidR="00E1528B" w:rsidRPr="00C71597">
              <w:rPr>
                <w:b/>
                <w:bCs/>
                <w:i/>
                <w:iCs/>
                <w:color w:val="00204F"/>
                <w:sz w:val="28"/>
                <w:szCs w:val="28"/>
                <w:u w:val="single"/>
              </w:rPr>
              <w:t>лось</w:t>
            </w:r>
            <w:r w:rsidRPr="00C71597">
              <w:rPr>
                <w:b/>
                <w:bCs/>
                <w:i/>
                <w:iCs/>
                <w:color w:val="00204F"/>
                <w:sz w:val="28"/>
                <w:szCs w:val="28"/>
                <w:u w:val="single"/>
              </w:rPr>
              <w:t>?</w:t>
            </w:r>
          </w:p>
          <w:p w14:paraId="31244CE5" w14:textId="77777777" w:rsidR="00C71597" w:rsidRPr="00C71597" w:rsidRDefault="00C71597" w:rsidP="00457FB9">
            <w:pPr>
              <w:rPr>
                <w:b/>
                <w:bCs/>
                <w:color w:val="00204F"/>
                <w:u w:val="single"/>
              </w:rPr>
            </w:pPr>
          </w:p>
          <w:p w14:paraId="5E4323DD" w14:textId="77777777" w:rsidR="00C71597" w:rsidRDefault="00457FB9" w:rsidP="00457FB9">
            <w:pPr>
              <w:rPr>
                <w:color w:val="000000"/>
              </w:rPr>
            </w:pPr>
            <w:r w:rsidRPr="00C71597">
              <w:rPr>
                <w:color w:val="000000"/>
              </w:rPr>
              <w:t xml:space="preserve">Теперь же законодательно не будет выделено отдельных категорий работников, подлежащих обязательному психиатрическому освидетельствованию: </w:t>
            </w:r>
            <w:r w:rsidRPr="00C71597">
              <w:rPr>
                <w:color w:val="EE0000"/>
              </w:rPr>
              <w:t>все педагогические работники обязаны его пройти.</w:t>
            </w:r>
            <w:r w:rsidRPr="00C71597">
              <w:rPr>
                <w:color w:val="000000"/>
              </w:rPr>
              <w:t xml:space="preserve"> Это значительно нарушает права работников, так как подобная</w:t>
            </w:r>
            <w:r w:rsidR="00E1528B" w:rsidRPr="00C71597">
              <w:rPr>
                <w:color w:val="000000"/>
              </w:rPr>
              <w:t xml:space="preserve"> </w:t>
            </w:r>
          </w:p>
          <w:p w14:paraId="7DE02A45" w14:textId="77777777" w:rsidR="00C71597" w:rsidRDefault="00C71597" w:rsidP="00457FB9">
            <w:pPr>
              <w:rPr>
                <w:color w:val="000000"/>
              </w:rPr>
            </w:pPr>
          </w:p>
          <w:p w14:paraId="2DD292CF" w14:textId="50C3AD67" w:rsidR="00E1528B" w:rsidRPr="00C71597" w:rsidRDefault="00457FB9" w:rsidP="00457FB9">
            <w:pPr>
              <w:rPr>
                <w:color w:val="000000"/>
              </w:rPr>
            </w:pPr>
            <w:r w:rsidRPr="00C71597">
              <w:rPr>
                <w:color w:val="000000"/>
              </w:rPr>
              <w:t>обязанность для всех является лишней и ненужной: педагогические работники в любом случае проходят регулярный медицинский осмотр, который в том числе включает в себя медицинский осмотр врачом психиатром, ввиду чего необходимость обязательных отдельных освидетельствований у психиатра отпадает.</w:t>
            </w:r>
          </w:p>
          <w:p w14:paraId="1AD3C75C" w14:textId="77777777" w:rsidR="00C71597" w:rsidRPr="00C71597" w:rsidRDefault="00C71597" w:rsidP="00457FB9">
            <w:pPr>
              <w:rPr>
                <w:color w:val="000000"/>
              </w:rPr>
            </w:pPr>
          </w:p>
          <w:p w14:paraId="587EBE4D" w14:textId="77777777" w:rsidR="00C71597" w:rsidRPr="00C71597" w:rsidRDefault="00C71597" w:rsidP="00457FB9">
            <w:pPr>
              <w:rPr>
                <w:color w:val="000000"/>
              </w:rPr>
            </w:pPr>
          </w:p>
          <w:p w14:paraId="4714F7F6" w14:textId="5F95E755" w:rsidR="00C71597" w:rsidRPr="00C71597" w:rsidRDefault="00C71597" w:rsidP="00457FB9">
            <w:pPr>
              <w:rPr>
                <w:b/>
                <w:bCs/>
                <w:i/>
                <w:iCs/>
                <w:color w:val="002060"/>
                <w:sz w:val="28"/>
                <w:szCs w:val="28"/>
                <w:u w:val="single"/>
              </w:rPr>
            </w:pPr>
            <w:r w:rsidRPr="00C71597">
              <w:rPr>
                <w:b/>
                <w:bCs/>
                <w:i/>
                <w:iCs/>
                <w:color w:val="002060"/>
                <w:sz w:val="28"/>
                <w:szCs w:val="28"/>
                <w:u w:val="single"/>
              </w:rPr>
              <w:t>Что касается повторного прохождение освидетельствования.</w:t>
            </w:r>
          </w:p>
          <w:p w14:paraId="31BD5CD8" w14:textId="77777777" w:rsidR="00C71597" w:rsidRPr="00C71597" w:rsidRDefault="00C71597" w:rsidP="00457FB9">
            <w:pPr>
              <w:rPr>
                <w:b/>
                <w:bCs/>
                <w:color w:val="002060"/>
                <w:u w:val="single"/>
              </w:rPr>
            </w:pPr>
          </w:p>
          <w:p w14:paraId="0E04B9D1" w14:textId="77777777" w:rsidR="00C71597" w:rsidRPr="00C71597" w:rsidRDefault="00C71597" w:rsidP="00C71597">
            <w:pPr>
              <w:rPr>
                <w:color w:val="000000"/>
              </w:rPr>
            </w:pPr>
            <w:r w:rsidRPr="00C71597">
              <w:rPr>
                <w:color w:val="000000"/>
              </w:rPr>
              <w:t xml:space="preserve">Психиатрическое освидетельствование работника проводится в обязательном порядке на основании выданного работодателем   направления на освидетельствование и с учетом заключений, выданных по результатам обязательных предварительных и периодических медицинских осмотров работников. Повторное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w:t>
            </w:r>
          </w:p>
          <w:p w14:paraId="03B0FC10" w14:textId="74ECC24C" w:rsidR="00C71597" w:rsidRPr="00C71597" w:rsidRDefault="00C71597" w:rsidP="00C71597">
            <w:pPr>
              <w:rPr>
                <w:color w:val="000000"/>
              </w:rPr>
            </w:pPr>
            <w:r w:rsidRPr="00C71597">
              <w:rPr>
                <w:color w:val="000000"/>
              </w:rPr>
              <w:t>При наличии класса условий труда 2 (допустимые условия труда, при которых на работника воздействуют вредные и/или опасные производственные факторы, но их уровень не превышает гигиенических нормативов и не провоцирует развитие профессиональных заболеваний), повторное прохождение освидетельствования, не требуется.</w:t>
            </w:r>
          </w:p>
          <w:p w14:paraId="675CD761" w14:textId="77777777" w:rsidR="00E1528B" w:rsidRDefault="00E1528B" w:rsidP="00457FB9">
            <w:pPr>
              <w:rPr>
                <w:b/>
                <w:bCs/>
                <w:color w:val="000000"/>
              </w:rPr>
            </w:pPr>
          </w:p>
          <w:p w14:paraId="22571FCA" w14:textId="77777777" w:rsidR="00C71597" w:rsidRDefault="00C71597" w:rsidP="00457FB9">
            <w:pPr>
              <w:rPr>
                <w:b/>
                <w:bCs/>
                <w:color w:val="000000"/>
              </w:rPr>
            </w:pPr>
          </w:p>
          <w:p w14:paraId="4BFA412C" w14:textId="77777777" w:rsidR="00C71597" w:rsidRDefault="00C71597" w:rsidP="00457FB9">
            <w:pPr>
              <w:rPr>
                <w:b/>
                <w:bCs/>
                <w:color w:val="000000"/>
              </w:rPr>
            </w:pPr>
          </w:p>
          <w:p w14:paraId="3D56FC7F" w14:textId="77777777" w:rsidR="00C71597" w:rsidRDefault="00C71597" w:rsidP="00457FB9">
            <w:pPr>
              <w:rPr>
                <w:b/>
                <w:bCs/>
                <w:color w:val="000000"/>
              </w:rPr>
            </w:pPr>
          </w:p>
          <w:p w14:paraId="15822D22" w14:textId="77777777" w:rsidR="00C71597" w:rsidRDefault="00C71597" w:rsidP="00457FB9">
            <w:pPr>
              <w:rPr>
                <w:b/>
                <w:bCs/>
                <w:color w:val="000000"/>
              </w:rPr>
            </w:pPr>
          </w:p>
          <w:p w14:paraId="6ECA0E56" w14:textId="4B65FAC2" w:rsidR="00C71597" w:rsidRPr="00C71597" w:rsidRDefault="00C71597" w:rsidP="00457FB9">
            <w:pPr>
              <w:rPr>
                <w:b/>
                <w:bCs/>
                <w:color w:val="000000"/>
              </w:rPr>
            </w:pPr>
          </w:p>
        </w:tc>
      </w:tr>
    </w:tbl>
    <w:p w14:paraId="320E63BE" w14:textId="7EAD8E4E" w:rsidR="00045B51" w:rsidRPr="00C05BD8" w:rsidRDefault="00045B51" w:rsidP="00045B51">
      <w:pPr>
        <w:ind w:left="-851" w:right="-144"/>
        <w:rPr>
          <w:sz w:val="22"/>
          <w:szCs w:val="22"/>
        </w:rPr>
      </w:pPr>
      <w:r w:rsidRPr="00E57458">
        <w:lastRenderedPageBreak/>
        <w:t xml:space="preserve">                    </w:t>
      </w:r>
      <w:r w:rsidRPr="00C05BD8">
        <w:rPr>
          <w:sz w:val="22"/>
          <w:szCs w:val="22"/>
        </w:rPr>
        <w:t>Председатель РК Профсоюза Валеева Н. В.</w:t>
      </w:r>
      <w:r w:rsidR="00A7235D" w:rsidRPr="00C05BD8">
        <w:rPr>
          <w:sz w:val="22"/>
          <w:szCs w:val="22"/>
        </w:rPr>
        <w:t xml:space="preserve">                                           </w:t>
      </w:r>
      <w:r w:rsidRPr="00C05BD8">
        <w:rPr>
          <w:sz w:val="22"/>
          <w:szCs w:val="22"/>
        </w:rPr>
        <w:t xml:space="preserve"> Тел. 83512191254</w:t>
      </w:r>
    </w:p>
    <w:sectPr w:rsidR="00045B51" w:rsidRPr="00C05BD8" w:rsidSect="005E234E">
      <w:pgSz w:w="11906" w:h="16838"/>
      <w:pgMar w:top="-289" w:right="849" w:bottom="851" w:left="567" w:header="709" w:footer="272"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5300E" w14:textId="77777777" w:rsidR="00B433EF" w:rsidRDefault="00B433EF" w:rsidP="00801E0C">
      <w:r>
        <w:separator/>
      </w:r>
    </w:p>
  </w:endnote>
  <w:endnote w:type="continuationSeparator" w:id="0">
    <w:p w14:paraId="17290257" w14:textId="77777777" w:rsidR="00B433EF" w:rsidRDefault="00B433EF" w:rsidP="0080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376DE" w14:textId="77777777" w:rsidR="00B433EF" w:rsidRDefault="00B433EF" w:rsidP="00801E0C">
      <w:r>
        <w:separator/>
      </w:r>
    </w:p>
  </w:footnote>
  <w:footnote w:type="continuationSeparator" w:id="0">
    <w:p w14:paraId="70A72ECE" w14:textId="77777777" w:rsidR="00B433EF" w:rsidRDefault="00B433EF" w:rsidP="00801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957C4"/>
    <w:multiLevelType w:val="hybridMultilevel"/>
    <w:tmpl w:val="49001B8E"/>
    <w:lvl w:ilvl="0" w:tplc="9AF06312">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15:restartNumberingAfterBreak="0">
    <w:nsid w:val="25AE2E7A"/>
    <w:multiLevelType w:val="hybridMultilevel"/>
    <w:tmpl w:val="D9F067F8"/>
    <w:lvl w:ilvl="0" w:tplc="9CDE5F64">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 w15:restartNumberingAfterBreak="0">
    <w:nsid w:val="42FB68AB"/>
    <w:multiLevelType w:val="multilevel"/>
    <w:tmpl w:val="5814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EA205A"/>
    <w:multiLevelType w:val="hybridMultilevel"/>
    <w:tmpl w:val="92509BF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AC0FEC"/>
    <w:multiLevelType w:val="multilevel"/>
    <w:tmpl w:val="1166D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351CDF"/>
    <w:multiLevelType w:val="multilevel"/>
    <w:tmpl w:val="5E50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4068894">
    <w:abstractNumId w:val="2"/>
  </w:num>
  <w:num w:numId="2" w16cid:durableId="72548827">
    <w:abstractNumId w:val="5"/>
  </w:num>
  <w:num w:numId="3" w16cid:durableId="1718436664">
    <w:abstractNumId w:val="1"/>
  </w:num>
  <w:num w:numId="4" w16cid:durableId="175850686">
    <w:abstractNumId w:val="4"/>
  </w:num>
  <w:num w:numId="5" w16cid:durableId="54088292">
    <w:abstractNumId w:val="0"/>
  </w:num>
  <w:num w:numId="6" w16cid:durableId="218592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414"/>
    <w:rsid w:val="00000782"/>
    <w:rsid w:val="000105E2"/>
    <w:rsid w:val="00045B51"/>
    <w:rsid w:val="0006013F"/>
    <w:rsid w:val="00074051"/>
    <w:rsid w:val="0008205F"/>
    <w:rsid w:val="00092D97"/>
    <w:rsid w:val="0009611E"/>
    <w:rsid w:val="000B624E"/>
    <w:rsid w:val="000C4F25"/>
    <w:rsid w:val="001243F2"/>
    <w:rsid w:val="0017588D"/>
    <w:rsid w:val="00183FE1"/>
    <w:rsid w:val="00193C9C"/>
    <w:rsid w:val="001B1801"/>
    <w:rsid w:val="001E4767"/>
    <w:rsid w:val="001F5115"/>
    <w:rsid w:val="00213BC2"/>
    <w:rsid w:val="00226405"/>
    <w:rsid w:val="00256AF4"/>
    <w:rsid w:val="002A151B"/>
    <w:rsid w:val="002A24EC"/>
    <w:rsid w:val="002A3685"/>
    <w:rsid w:val="002D1511"/>
    <w:rsid w:val="002E0827"/>
    <w:rsid w:val="00313ED6"/>
    <w:rsid w:val="00346798"/>
    <w:rsid w:val="00354B27"/>
    <w:rsid w:val="0036372B"/>
    <w:rsid w:val="00393355"/>
    <w:rsid w:val="003A3AB6"/>
    <w:rsid w:val="003B27A0"/>
    <w:rsid w:val="003C4811"/>
    <w:rsid w:val="003F2C54"/>
    <w:rsid w:val="00451A99"/>
    <w:rsid w:val="00457FB9"/>
    <w:rsid w:val="004A4D7A"/>
    <w:rsid w:val="004E70EF"/>
    <w:rsid w:val="005052C3"/>
    <w:rsid w:val="00512399"/>
    <w:rsid w:val="00566BD8"/>
    <w:rsid w:val="005A2283"/>
    <w:rsid w:val="005D0D2C"/>
    <w:rsid w:val="005E234E"/>
    <w:rsid w:val="005F20FC"/>
    <w:rsid w:val="006369FF"/>
    <w:rsid w:val="006403BB"/>
    <w:rsid w:val="00673015"/>
    <w:rsid w:val="00694429"/>
    <w:rsid w:val="006A22C5"/>
    <w:rsid w:val="006B0B3E"/>
    <w:rsid w:val="006E7027"/>
    <w:rsid w:val="007059BB"/>
    <w:rsid w:val="007C5357"/>
    <w:rsid w:val="007E3222"/>
    <w:rsid w:val="00801E0C"/>
    <w:rsid w:val="00822A1C"/>
    <w:rsid w:val="0084512C"/>
    <w:rsid w:val="008D3FC0"/>
    <w:rsid w:val="008E5431"/>
    <w:rsid w:val="008F6476"/>
    <w:rsid w:val="00983445"/>
    <w:rsid w:val="009B5DEB"/>
    <w:rsid w:val="009C1567"/>
    <w:rsid w:val="009F1E2D"/>
    <w:rsid w:val="00A2159B"/>
    <w:rsid w:val="00A33B66"/>
    <w:rsid w:val="00A3554E"/>
    <w:rsid w:val="00A44DDA"/>
    <w:rsid w:val="00A50D98"/>
    <w:rsid w:val="00A7235D"/>
    <w:rsid w:val="00AA2B10"/>
    <w:rsid w:val="00AC3684"/>
    <w:rsid w:val="00AD71BF"/>
    <w:rsid w:val="00AF0F8D"/>
    <w:rsid w:val="00B3369F"/>
    <w:rsid w:val="00B42A8E"/>
    <w:rsid w:val="00B433EF"/>
    <w:rsid w:val="00B60EB0"/>
    <w:rsid w:val="00B66087"/>
    <w:rsid w:val="00B740FA"/>
    <w:rsid w:val="00B74972"/>
    <w:rsid w:val="00B827ED"/>
    <w:rsid w:val="00B87EEC"/>
    <w:rsid w:val="00BF5FDF"/>
    <w:rsid w:val="00C05BD8"/>
    <w:rsid w:val="00C226FC"/>
    <w:rsid w:val="00C37316"/>
    <w:rsid w:val="00C568A9"/>
    <w:rsid w:val="00C71597"/>
    <w:rsid w:val="00CD2232"/>
    <w:rsid w:val="00CF6CBB"/>
    <w:rsid w:val="00D4090E"/>
    <w:rsid w:val="00D450E7"/>
    <w:rsid w:val="00D77FD6"/>
    <w:rsid w:val="00DD5F61"/>
    <w:rsid w:val="00DE08AC"/>
    <w:rsid w:val="00E150EA"/>
    <w:rsid w:val="00E1528B"/>
    <w:rsid w:val="00E57458"/>
    <w:rsid w:val="00E60A55"/>
    <w:rsid w:val="00E63414"/>
    <w:rsid w:val="00E76E64"/>
    <w:rsid w:val="00E80D02"/>
    <w:rsid w:val="00E91E50"/>
    <w:rsid w:val="00E96DEE"/>
    <w:rsid w:val="00EA575B"/>
    <w:rsid w:val="00EC0567"/>
    <w:rsid w:val="00EC0B7A"/>
    <w:rsid w:val="00EC27CC"/>
    <w:rsid w:val="00F22E9C"/>
    <w:rsid w:val="00F27B02"/>
    <w:rsid w:val="00F448BF"/>
    <w:rsid w:val="00F63F73"/>
    <w:rsid w:val="00F721B6"/>
    <w:rsid w:val="00FB10C3"/>
    <w:rsid w:val="00FB2E22"/>
    <w:rsid w:val="00FD0046"/>
    <w:rsid w:val="00FD43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441754"/>
  <w15:docId w15:val="{D7C5E3DE-9092-463E-AE20-6270B62E8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046"/>
    <w:rPr>
      <w:sz w:val="24"/>
      <w:szCs w:val="24"/>
    </w:rPr>
  </w:style>
  <w:style w:type="paragraph" w:styleId="1">
    <w:name w:val="heading 1"/>
    <w:basedOn w:val="a"/>
    <w:next w:val="a"/>
    <w:link w:val="10"/>
    <w:qFormat/>
    <w:rsid w:val="00E634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6403B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E63414"/>
    <w:pPr>
      <w:numPr>
        <w:ilvl w:val="1"/>
      </w:numPr>
    </w:pPr>
    <w:rPr>
      <w:rFonts w:asciiTheme="majorHAnsi" w:eastAsiaTheme="majorEastAsia" w:hAnsiTheme="majorHAnsi" w:cstheme="majorBidi"/>
      <w:i/>
      <w:iCs/>
      <w:color w:val="4F81BD" w:themeColor="accent1"/>
      <w:spacing w:val="15"/>
    </w:rPr>
  </w:style>
  <w:style w:type="character" w:customStyle="1" w:styleId="a4">
    <w:name w:val="Подзаголовок Знак"/>
    <w:basedOn w:val="a0"/>
    <w:link w:val="a3"/>
    <w:rsid w:val="00E63414"/>
    <w:rPr>
      <w:rFonts w:asciiTheme="majorHAnsi" w:eastAsiaTheme="majorEastAsia" w:hAnsiTheme="majorHAnsi" w:cstheme="majorBidi"/>
      <w:i/>
      <w:iCs/>
      <w:color w:val="4F81BD" w:themeColor="accent1"/>
      <w:spacing w:val="15"/>
      <w:sz w:val="24"/>
      <w:szCs w:val="24"/>
    </w:rPr>
  </w:style>
  <w:style w:type="paragraph" w:styleId="a5">
    <w:name w:val="Title"/>
    <w:basedOn w:val="a"/>
    <w:next w:val="a"/>
    <w:link w:val="a6"/>
    <w:qFormat/>
    <w:rsid w:val="00E6341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Заголовок Знак"/>
    <w:basedOn w:val="a0"/>
    <w:link w:val="a5"/>
    <w:rsid w:val="00E63414"/>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rsid w:val="00E63414"/>
    <w:rPr>
      <w:rFonts w:asciiTheme="majorHAnsi" w:eastAsiaTheme="majorEastAsia" w:hAnsiTheme="majorHAnsi" w:cstheme="majorBidi"/>
      <w:b/>
      <w:bCs/>
      <w:color w:val="365F91" w:themeColor="accent1" w:themeShade="BF"/>
      <w:sz w:val="28"/>
      <w:szCs w:val="28"/>
    </w:rPr>
  </w:style>
  <w:style w:type="character" w:styleId="a7">
    <w:name w:val="Emphasis"/>
    <w:basedOn w:val="a0"/>
    <w:uiPriority w:val="20"/>
    <w:qFormat/>
    <w:rsid w:val="00E63414"/>
    <w:rPr>
      <w:i/>
      <w:iCs/>
    </w:rPr>
  </w:style>
  <w:style w:type="character" w:styleId="a8">
    <w:name w:val="Intense Emphasis"/>
    <w:basedOn w:val="a0"/>
    <w:uiPriority w:val="21"/>
    <w:qFormat/>
    <w:rsid w:val="00E63414"/>
    <w:rPr>
      <w:b/>
      <w:bCs/>
      <w:i/>
      <w:iCs/>
      <w:color w:val="4F81BD" w:themeColor="accent1"/>
    </w:rPr>
  </w:style>
  <w:style w:type="character" w:customStyle="1" w:styleId="20">
    <w:name w:val="Заголовок 2 Знак"/>
    <w:basedOn w:val="a0"/>
    <w:link w:val="2"/>
    <w:rsid w:val="006403BB"/>
    <w:rPr>
      <w:rFonts w:asciiTheme="majorHAnsi" w:eastAsiaTheme="majorEastAsia" w:hAnsiTheme="majorHAnsi" w:cstheme="majorBidi"/>
      <w:b/>
      <w:bCs/>
      <w:color w:val="4F81BD" w:themeColor="accent1"/>
      <w:sz w:val="26"/>
      <w:szCs w:val="26"/>
    </w:rPr>
  </w:style>
  <w:style w:type="paragraph" w:styleId="a9">
    <w:name w:val="Normal (Web)"/>
    <w:basedOn w:val="a"/>
    <w:uiPriority w:val="99"/>
    <w:unhideWhenUsed/>
    <w:rsid w:val="006403BB"/>
    <w:pPr>
      <w:spacing w:before="100" w:beforeAutospacing="1" w:after="100" w:afterAutospacing="1"/>
    </w:pPr>
  </w:style>
  <w:style w:type="character" w:styleId="aa">
    <w:name w:val="Hyperlink"/>
    <w:basedOn w:val="a0"/>
    <w:uiPriority w:val="99"/>
    <w:unhideWhenUsed/>
    <w:rsid w:val="006403BB"/>
    <w:rPr>
      <w:color w:val="0000FF"/>
      <w:u w:val="single"/>
    </w:rPr>
  </w:style>
  <w:style w:type="character" w:styleId="ab">
    <w:name w:val="Strong"/>
    <w:basedOn w:val="a0"/>
    <w:uiPriority w:val="22"/>
    <w:qFormat/>
    <w:rsid w:val="006403BB"/>
    <w:rPr>
      <w:b/>
      <w:bCs/>
    </w:rPr>
  </w:style>
  <w:style w:type="paragraph" w:styleId="ac">
    <w:name w:val="header"/>
    <w:basedOn w:val="a"/>
    <w:link w:val="ad"/>
    <w:rsid w:val="00801E0C"/>
    <w:pPr>
      <w:tabs>
        <w:tab w:val="center" w:pos="4677"/>
        <w:tab w:val="right" w:pos="9355"/>
      </w:tabs>
    </w:pPr>
  </w:style>
  <w:style w:type="character" w:customStyle="1" w:styleId="ad">
    <w:name w:val="Верхний колонтитул Знак"/>
    <w:basedOn w:val="a0"/>
    <w:link w:val="ac"/>
    <w:rsid w:val="00801E0C"/>
    <w:rPr>
      <w:sz w:val="24"/>
      <w:szCs w:val="24"/>
    </w:rPr>
  </w:style>
  <w:style w:type="paragraph" w:styleId="ae">
    <w:name w:val="footer"/>
    <w:basedOn w:val="a"/>
    <w:link w:val="af"/>
    <w:rsid w:val="00801E0C"/>
    <w:pPr>
      <w:tabs>
        <w:tab w:val="center" w:pos="4677"/>
        <w:tab w:val="right" w:pos="9355"/>
      </w:tabs>
    </w:pPr>
  </w:style>
  <w:style w:type="character" w:customStyle="1" w:styleId="af">
    <w:name w:val="Нижний колонтитул Знак"/>
    <w:basedOn w:val="a0"/>
    <w:link w:val="ae"/>
    <w:rsid w:val="00801E0C"/>
    <w:rPr>
      <w:sz w:val="24"/>
      <w:szCs w:val="24"/>
    </w:rPr>
  </w:style>
  <w:style w:type="paragraph" w:styleId="af0">
    <w:name w:val="Balloon Text"/>
    <w:basedOn w:val="a"/>
    <w:link w:val="af1"/>
    <w:rsid w:val="00801E0C"/>
    <w:rPr>
      <w:rFonts w:ascii="Tahoma" w:hAnsi="Tahoma" w:cs="Tahoma"/>
      <w:sz w:val="16"/>
      <w:szCs w:val="16"/>
    </w:rPr>
  </w:style>
  <w:style w:type="character" w:customStyle="1" w:styleId="af1">
    <w:name w:val="Текст выноски Знак"/>
    <w:basedOn w:val="a0"/>
    <w:link w:val="af0"/>
    <w:rsid w:val="00801E0C"/>
    <w:rPr>
      <w:rFonts w:ascii="Tahoma" w:hAnsi="Tahoma" w:cs="Tahoma"/>
      <w:sz w:val="16"/>
      <w:szCs w:val="16"/>
    </w:rPr>
  </w:style>
  <w:style w:type="paragraph" w:customStyle="1" w:styleId="af2">
    <w:basedOn w:val="a"/>
    <w:next w:val="a9"/>
    <w:uiPriority w:val="99"/>
    <w:unhideWhenUsed/>
    <w:rsid w:val="00000782"/>
    <w:pPr>
      <w:spacing w:before="100" w:beforeAutospacing="1" w:after="100" w:afterAutospacing="1"/>
    </w:pPr>
  </w:style>
  <w:style w:type="paragraph" w:customStyle="1" w:styleId="Default">
    <w:name w:val="Default"/>
    <w:rsid w:val="00000782"/>
    <w:pPr>
      <w:autoSpaceDE w:val="0"/>
      <w:autoSpaceDN w:val="0"/>
      <w:adjustRightInd w:val="0"/>
    </w:pPr>
    <w:rPr>
      <w:rFonts w:eastAsia="Calibri"/>
      <w:color w:val="000000"/>
      <w:sz w:val="24"/>
      <w:szCs w:val="24"/>
    </w:rPr>
  </w:style>
  <w:style w:type="paragraph" w:styleId="af3">
    <w:name w:val="List Paragraph"/>
    <w:basedOn w:val="a"/>
    <w:uiPriority w:val="34"/>
    <w:qFormat/>
    <w:rsid w:val="009B5DEB"/>
    <w:pPr>
      <w:ind w:left="720"/>
      <w:contextualSpacing/>
    </w:pPr>
  </w:style>
  <w:style w:type="paragraph" w:customStyle="1" w:styleId="af4">
    <w:basedOn w:val="a"/>
    <w:next w:val="a9"/>
    <w:uiPriority w:val="99"/>
    <w:unhideWhenUsed/>
    <w:rsid w:val="000B62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63787">
      <w:bodyDiv w:val="1"/>
      <w:marLeft w:val="0"/>
      <w:marRight w:val="0"/>
      <w:marTop w:val="0"/>
      <w:marBottom w:val="0"/>
      <w:divBdr>
        <w:top w:val="none" w:sz="0" w:space="0" w:color="auto"/>
        <w:left w:val="none" w:sz="0" w:space="0" w:color="auto"/>
        <w:bottom w:val="none" w:sz="0" w:space="0" w:color="auto"/>
        <w:right w:val="none" w:sz="0" w:space="0" w:color="auto"/>
      </w:divBdr>
      <w:divsChild>
        <w:div w:id="69890620">
          <w:marLeft w:val="0"/>
          <w:marRight w:val="0"/>
          <w:marTop w:val="0"/>
          <w:marBottom w:val="0"/>
          <w:divBdr>
            <w:top w:val="none" w:sz="0" w:space="0" w:color="auto"/>
            <w:left w:val="none" w:sz="0" w:space="0" w:color="auto"/>
            <w:bottom w:val="none" w:sz="0" w:space="0" w:color="auto"/>
            <w:right w:val="none" w:sz="0" w:space="0" w:color="auto"/>
          </w:divBdr>
        </w:div>
      </w:divsChild>
    </w:div>
    <w:div w:id="403919589">
      <w:bodyDiv w:val="1"/>
      <w:marLeft w:val="0"/>
      <w:marRight w:val="0"/>
      <w:marTop w:val="0"/>
      <w:marBottom w:val="0"/>
      <w:divBdr>
        <w:top w:val="none" w:sz="0" w:space="0" w:color="auto"/>
        <w:left w:val="none" w:sz="0" w:space="0" w:color="auto"/>
        <w:bottom w:val="none" w:sz="0" w:space="0" w:color="auto"/>
        <w:right w:val="none" w:sz="0" w:space="0" w:color="auto"/>
      </w:divBdr>
    </w:div>
    <w:div w:id="937715629">
      <w:bodyDiv w:val="1"/>
      <w:marLeft w:val="0"/>
      <w:marRight w:val="0"/>
      <w:marTop w:val="0"/>
      <w:marBottom w:val="0"/>
      <w:divBdr>
        <w:top w:val="none" w:sz="0" w:space="0" w:color="auto"/>
        <w:left w:val="none" w:sz="0" w:space="0" w:color="auto"/>
        <w:bottom w:val="none" w:sz="0" w:space="0" w:color="auto"/>
        <w:right w:val="none" w:sz="0" w:space="0" w:color="auto"/>
      </w:divBdr>
    </w:div>
    <w:div w:id="134840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02D2CE-C5B7-4246-8F6B-90FB5355A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2</Pages>
  <Words>689</Words>
  <Characters>3930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УО Калининского района</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Пользователь</cp:lastModifiedBy>
  <cp:revision>24</cp:revision>
  <cp:lastPrinted>2025-09-05T05:49:00Z</cp:lastPrinted>
  <dcterms:created xsi:type="dcterms:W3CDTF">2021-09-10T06:21:00Z</dcterms:created>
  <dcterms:modified xsi:type="dcterms:W3CDTF">2025-09-05T05:50:00Z</dcterms:modified>
</cp:coreProperties>
</file>